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757CB" w14:textId="7FAB2F73" w:rsidR="003A1A8F" w:rsidRDefault="003A1A8F" w:rsidP="003A1A8F">
      <w:p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-NACRT-</w:t>
      </w:r>
    </w:p>
    <w:p w14:paraId="215E4CB1" w14:textId="77777777" w:rsidR="003A1A8F" w:rsidRDefault="003A1A8F" w:rsidP="003A1A8F">
      <w:p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6090CC27" w14:textId="665F01EC" w:rsidR="003A1A8F" w:rsidRPr="008F6AAD" w:rsidRDefault="003A1A8F" w:rsidP="003A1A8F">
      <w:p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8F6AAD">
        <w:rPr>
          <w:rFonts w:ascii="Times New Roman" w:hAnsi="Times New Roman" w:cs="Times New Roman"/>
          <w:bCs/>
          <w:iCs/>
          <w:sz w:val="24"/>
          <w:szCs w:val="24"/>
        </w:rPr>
        <w:t>Na temelju članka 95. Zakona o komunalnom gospodarstvu (Narodne novine 68/18, 110/18 - Odluka Ustavnog suda Republike Hrvatske</w:t>
      </w:r>
      <w:r w:rsidR="00930CB6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r w:rsidRPr="008F6AAD">
        <w:rPr>
          <w:rFonts w:ascii="Times New Roman" w:hAnsi="Times New Roman" w:cs="Times New Roman"/>
          <w:bCs/>
          <w:iCs/>
          <w:sz w:val="24"/>
          <w:szCs w:val="24"/>
        </w:rPr>
        <w:t>32/20</w:t>
      </w:r>
      <w:r w:rsidR="00930CB6">
        <w:rPr>
          <w:rFonts w:ascii="Times New Roman" w:hAnsi="Times New Roman" w:cs="Times New Roman"/>
          <w:bCs/>
          <w:iCs/>
          <w:sz w:val="24"/>
          <w:szCs w:val="24"/>
        </w:rPr>
        <w:t xml:space="preserve"> i 145/24</w:t>
      </w:r>
      <w:r w:rsidRPr="008F6AAD">
        <w:rPr>
          <w:rFonts w:ascii="Times New Roman" w:hAnsi="Times New Roman" w:cs="Times New Roman"/>
          <w:bCs/>
          <w:iCs/>
          <w:sz w:val="24"/>
          <w:szCs w:val="24"/>
        </w:rPr>
        <w:t>) i članka 20. Statuta Općine Plitvička Jezera (Službeni glasnik Općine Plitvička Jezera br. 2/21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i 9/22</w:t>
      </w:r>
      <w:r w:rsidRPr="008F6AAD">
        <w:rPr>
          <w:rFonts w:ascii="Times New Roman" w:hAnsi="Times New Roman" w:cs="Times New Roman"/>
          <w:bCs/>
          <w:iCs/>
          <w:sz w:val="24"/>
          <w:szCs w:val="24"/>
        </w:rPr>
        <w:t>), Općinsko vijeće Općine Plitvička Jezera, na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705EF0">
        <w:rPr>
          <w:rFonts w:ascii="Times New Roman" w:hAnsi="Times New Roman" w:cs="Times New Roman"/>
          <w:bCs/>
          <w:iCs/>
          <w:sz w:val="24"/>
          <w:szCs w:val="24"/>
        </w:rPr>
        <w:t>________</w:t>
      </w:r>
      <w:r w:rsidRPr="008F6AAD">
        <w:rPr>
          <w:rFonts w:ascii="Times New Roman" w:hAnsi="Times New Roman" w:cs="Times New Roman"/>
          <w:bCs/>
          <w:iCs/>
          <w:sz w:val="24"/>
          <w:szCs w:val="24"/>
        </w:rPr>
        <w:t xml:space="preserve"> održanoj dana </w:t>
      </w:r>
      <w:r>
        <w:rPr>
          <w:rFonts w:ascii="Times New Roman" w:hAnsi="Times New Roman" w:cs="Times New Roman"/>
          <w:bCs/>
          <w:iCs/>
          <w:sz w:val="24"/>
          <w:szCs w:val="24"/>
        </w:rPr>
        <w:t>___________</w:t>
      </w:r>
      <w:r w:rsidRPr="008F6AAD">
        <w:rPr>
          <w:rFonts w:ascii="Times New Roman" w:hAnsi="Times New Roman" w:cs="Times New Roman"/>
          <w:bCs/>
          <w:iCs/>
          <w:sz w:val="24"/>
          <w:szCs w:val="24"/>
        </w:rPr>
        <w:t xml:space="preserve"> godine, donijelo je</w:t>
      </w:r>
    </w:p>
    <w:p w14:paraId="2DF4CBE9" w14:textId="77777777" w:rsidR="003A1A8F" w:rsidRPr="008F6AAD" w:rsidRDefault="003A1A8F" w:rsidP="003A1A8F">
      <w:p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233F7806" w14:textId="77777777" w:rsidR="003A1A8F" w:rsidRPr="008F6AAD" w:rsidRDefault="003A1A8F" w:rsidP="003A1A8F">
      <w:p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8F6AAD">
        <w:rPr>
          <w:rFonts w:ascii="Times New Roman" w:hAnsi="Times New Roman" w:cs="Times New Roman"/>
          <w:bCs/>
          <w:iCs/>
          <w:sz w:val="24"/>
          <w:szCs w:val="24"/>
        </w:rPr>
        <w:t> </w:t>
      </w:r>
    </w:p>
    <w:p w14:paraId="54EC3181" w14:textId="77777777" w:rsidR="003A1A8F" w:rsidRPr="008F6AAD" w:rsidRDefault="003A1A8F" w:rsidP="003A1A8F">
      <w:pPr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8F6AAD">
        <w:rPr>
          <w:rFonts w:ascii="Times New Roman" w:hAnsi="Times New Roman" w:cs="Times New Roman"/>
          <w:b/>
          <w:bCs/>
          <w:iCs/>
          <w:sz w:val="24"/>
          <w:szCs w:val="24"/>
        </w:rPr>
        <w:t>ODLUKU</w:t>
      </w:r>
    </w:p>
    <w:p w14:paraId="04340BF7" w14:textId="429D9CAE" w:rsidR="003A1A8F" w:rsidRPr="008F6AAD" w:rsidRDefault="003A1A8F" w:rsidP="003A1A8F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8F6AAD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o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IV. </w:t>
      </w:r>
      <w:r w:rsidRPr="008F6AAD">
        <w:rPr>
          <w:rFonts w:ascii="Times New Roman" w:hAnsi="Times New Roman" w:cs="Times New Roman"/>
          <w:b/>
          <w:bCs/>
          <w:iCs/>
          <w:sz w:val="24"/>
          <w:szCs w:val="24"/>
        </w:rPr>
        <w:t>izmjen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ama</w:t>
      </w:r>
      <w:r w:rsidRPr="008F6AAD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i dopun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ama</w:t>
      </w:r>
      <w:r w:rsidRPr="008F6AAD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Odluke o komunalnoj naknadi</w:t>
      </w:r>
    </w:p>
    <w:p w14:paraId="5BBBBDFF" w14:textId="77777777" w:rsidR="003A1A8F" w:rsidRPr="008F6AAD" w:rsidRDefault="003A1A8F" w:rsidP="003A1A8F">
      <w:pPr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14:paraId="4C74D37A" w14:textId="77777777" w:rsidR="003A1A8F" w:rsidRPr="008F6AAD" w:rsidRDefault="003A1A8F" w:rsidP="003A1A8F">
      <w:p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8F6AAD">
        <w:rPr>
          <w:rFonts w:ascii="Times New Roman" w:hAnsi="Times New Roman" w:cs="Times New Roman"/>
          <w:bCs/>
          <w:iCs/>
          <w:sz w:val="24"/>
          <w:szCs w:val="24"/>
        </w:rPr>
        <w:t> </w:t>
      </w:r>
    </w:p>
    <w:p w14:paraId="38E1C21E" w14:textId="77777777" w:rsidR="003A1A8F" w:rsidRDefault="003A1A8F" w:rsidP="003A1A8F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8F6AAD">
        <w:rPr>
          <w:rFonts w:ascii="Times New Roman" w:hAnsi="Times New Roman" w:cs="Times New Roman"/>
          <w:b/>
          <w:bCs/>
          <w:iCs/>
          <w:sz w:val="24"/>
          <w:szCs w:val="24"/>
        </w:rPr>
        <w:t>Članak 1.</w:t>
      </w:r>
    </w:p>
    <w:p w14:paraId="47E0C7B9" w14:textId="77777777" w:rsidR="003A1A8F" w:rsidRPr="00FA007B" w:rsidRDefault="003A1A8F" w:rsidP="003A1A8F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155AE159" w14:textId="75BBB07A" w:rsidR="003A1A8F" w:rsidRDefault="003A1A8F" w:rsidP="003A1A8F">
      <w:p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8F6AAD">
        <w:rPr>
          <w:rFonts w:ascii="Times New Roman" w:hAnsi="Times New Roman" w:cs="Times New Roman"/>
          <w:bCs/>
          <w:iCs/>
          <w:sz w:val="24"/>
          <w:szCs w:val="24"/>
        </w:rPr>
        <w:t>U Odluci o komunalnoj naknadi Općine Plitvička Jezera („Županijski glasnik Ličko-senjske županije“ br. 25/18</w:t>
      </w:r>
      <w:r>
        <w:rPr>
          <w:rFonts w:ascii="Times New Roman" w:hAnsi="Times New Roman" w:cs="Times New Roman"/>
          <w:bCs/>
          <w:iCs/>
          <w:sz w:val="24"/>
          <w:szCs w:val="24"/>
        </w:rPr>
        <w:t>, „Službeni glasnik Općine Plitvička Jezera“ br. 11/19, 10/21, 01/25</w:t>
      </w:r>
      <w:r w:rsidRPr="008F6AAD">
        <w:rPr>
          <w:rFonts w:ascii="Times New Roman" w:hAnsi="Times New Roman" w:cs="Times New Roman"/>
          <w:bCs/>
          <w:iCs/>
          <w:sz w:val="24"/>
          <w:szCs w:val="24"/>
        </w:rPr>
        <w:t xml:space="preserve">) članak </w:t>
      </w:r>
      <w:r>
        <w:rPr>
          <w:rFonts w:ascii="Times New Roman" w:hAnsi="Times New Roman" w:cs="Times New Roman"/>
          <w:bCs/>
          <w:iCs/>
          <w:sz w:val="24"/>
          <w:szCs w:val="24"/>
        </w:rPr>
        <w:t>12</w:t>
      </w:r>
      <w:r w:rsidRPr="008F6AAD">
        <w:rPr>
          <w:rFonts w:ascii="Times New Roman" w:hAnsi="Times New Roman" w:cs="Times New Roman"/>
          <w:bCs/>
          <w:iCs/>
          <w:sz w:val="24"/>
          <w:szCs w:val="24"/>
        </w:rPr>
        <w:t>.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, stavak 3., točka 3. </w:t>
      </w:r>
      <w:r w:rsidRPr="008F6AAD">
        <w:rPr>
          <w:rFonts w:ascii="Times New Roman" w:hAnsi="Times New Roman" w:cs="Times New Roman"/>
          <w:bCs/>
          <w:iCs/>
          <w:sz w:val="24"/>
          <w:szCs w:val="24"/>
        </w:rPr>
        <w:t>mijenja se i glasi:</w:t>
      </w:r>
    </w:p>
    <w:p w14:paraId="5A83BE57" w14:textId="77777777" w:rsidR="003A1A8F" w:rsidRDefault="003A1A8F" w:rsidP="003A1A8F">
      <w:p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6B784B48" w14:textId="5D694E0F" w:rsidR="00705EF0" w:rsidRDefault="003A1A8F" w:rsidP="003A1A8F">
      <w:p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„3. </w:t>
      </w:r>
      <w:r w:rsidRPr="00705EF0">
        <w:rPr>
          <w:rFonts w:ascii="Times New Roman" w:hAnsi="Times New Roman" w:cs="Times New Roman"/>
          <w:bCs/>
          <w:iCs/>
          <w:sz w:val="24"/>
          <w:szCs w:val="24"/>
        </w:rPr>
        <w:t xml:space="preserve">za građevinsko zemljište </w:t>
      </w:r>
      <w:r>
        <w:rPr>
          <w:rFonts w:ascii="Times New Roman" w:hAnsi="Times New Roman" w:cs="Times New Roman"/>
          <w:bCs/>
          <w:iCs/>
          <w:sz w:val="24"/>
          <w:szCs w:val="24"/>
        </w:rPr>
        <w:t>koje služi za obavljanje poslovne djelatnosti</w:t>
      </w:r>
      <w:r w:rsidR="00700D35">
        <w:rPr>
          <w:rFonts w:ascii="Times New Roman" w:hAnsi="Times New Roman" w:cs="Times New Roman"/>
          <w:bCs/>
          <w:iCs/>
          <w:sz w:val="24"/>
          <w:szCs w:val="24"/>
        </w:rPr>
        <w:t>-</w:t>
      </w:r>
      <w:r w:rsidR="00705EF0">
        <w:rPr>
          <w:rFonts w:ascii="Times New Roman" w:hAnsi="Times New Roman" w:cs="Times New Roman"/>
          <w:bCs/>
          <w:iCs/>
          <w:sz w:val="24"/>
          <w:szCs w:val="24"/>
        </w:rPr>
        <w:t xml:space="preserve"> tromjesečno, do zadnjeg dana u tromjesečju.</w:t>
      </w:r>
    </w:p>
    <w:p w14:paraId="03D354CF" w14:textId="77777777" w:rsidR="00700D35" w:rsidRDefault="00700D35" w:rsidP="003A1A8F">
      <w:p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1E6D98B0" w14:textId="2711A0BB" w:rsidR="00705EF0" w:rsidRDefault="00700D35" w:rsidP="003A1A8F">
      <w:p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U istom članku 12,. stavku 3. iza točke 3., dodaje se točka 4. koja glasi:</w:t>
      </w:r>
    </w:p>
    <w:p w14:paraId="5DAE0913" w14:textId="7C624204" w:rsidR="003A1A8F" w:rsidRPr="00700D35" w:rsidRDefault="003A1A8F" w:rsidP="003A1A8F">
      <w:pPr>
        <w:jc w:val="both"/>
        <w:rPr>
          <w:rFonts w:ascii="Times New Roman" w:hAnsi="Times New Roman" w:cs="Times New Roman"/>
          <w:sz w:val="24"/>
        </w:rPr>
      </w:pPr>
      <w:r w:rsidRPr="00700D35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700D35" w:rsidRPr="00700D35">
        <w:rPr>
          <w:rFonts w:ascii="Times New Roman" w:hAnsi="Times New Roman" w:cs="Times New Roman"/>
          <w:bCs/>
          <w:iCs/>
          <w:sz w:val="24"/>
          <w:szCs w:val="24"/>
        </w:rPr>
        <w:t>„4.</w:t>
      </w:r>
      <w:r w:rsidR="00700D35">
        <w:rPr>
          <w:rFonts w:ascii="Times New Roman" w:hAnsi="Times New Roman" w:cs="Times New Roman"/>
          <w:bCs/>
          <w:iCs/>
          <w:sz w:val="24"/>
          <w:szCs w:val="24"/>
        </w:rPr>
        <w:t xml:space="preserve"> za</w:t>
      </w:r>
      <w:r w:rsidR="00700D35" w:rsidRPr="00700D35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700D35">
        <w:rPr>
          <w:rFonts w:ascii="Times New Roman" w:hAnsi="Times New Roman" w:cs="Times New Roman"/>
          <w:bCs/>
          <w:iCs/>
          <w:sz w:val="24"/>
          <w:szCs w:val="24"/>
        </w:rPr>
        <w:t>neizgrađeno građevinsko zemljište-godišnje</w:t>
      </w:r>
      <w:r w:rsidR="00930CB6" w:rsidRPr="00700D35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r w:rsidR="00705EF0" w:rsidRPr="00700D35">
        <w:rPr>
          <w:rFonts w:ascii="Times New Roman" w:hAnsi="Times New Roman" w:cs="Times New Roman"/>
          <w:bCs/>
          <w:iCs/>
          <w:sz w:val="24"/>
          <w:szCs w:val="24"/>
        </w:rPr>
        <w:t>do 30. lipnja tekuće godine</w:t>
      </w:r>
      <w:r w:rsidR="00700D35" w:rsidRPr="00700D35">
        <w:rPr>
          <w:rFonts w:ascii="Times New Roman" w:hAnsi="Times New Roman" w:cs="Times New Roman"/>
          <w:bCs/>
          <w:iCs/>
          <w:sz w:val="24"/>
          <w:szCs w:val="24"/>
        </w:rPr>
        <w:t>.“</w:t>
      </w:r>
    </w:p>
    <w:p w14:paraId="789F0586" w14:textId="77777777" w:rsidR="003A1A8F" w:rsidRPr="00705EF0" w:rsidRDefault="003A1A8F" w:rsidP="003A1A8F">
      <w:pPr>
        <w:jc w:val="both"/>
        <w:rPr>
          <w:rFonts w:ascii="Times New Roman" w:hAnsi="Times New Roman" w:cs="Times New Roman"/>
          <w:bCs/>
          <w:iCs/>
          <w:color w:val="EE0000"/>
          <w:sz w:val="24"/>
          <w:szCs w:val="24"/>
        </w:rPr>
      </w:pPr>
    </w:p>
    <w:p w14:paraId="07A3EDE7" w14:textId="77777777" w:rsidR="003A1A8F" w:rsidRDefault="003A1A8F" w:rsidP="003A1A8F">
      <w:pPr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8F6AAD">
        <w:rPr>
          <w:rFonts w:ascii="Times New Roman" w:hAnsi="Times New Roman" w:cs="Times New Roman"/>
          <w:b/>
          <w:iCs/>
          <w:sz w:val="24"/>
          <w:szCs w:val="24"/>
        </w:rPr>
        <w:t>Članak 2.</w:t>
      </w:r>
    </w:p>
    <w:p w14:paraId="36EA7316" w14:textId="77777777" w:rsidR="003A1A8F" w:rsidRPr="008F6AAD" w:rsidRDefault="003A1A8F" w:rsidP="003A1A8F">
      <w:pPr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14:paraId="5B4DE75C" w14:textId="77777777" w:rsidR="003A1A8F" w:rsidRPr="008F6AAD" w:rsidRDefault="003A1A8F" w:rsidP="003A1A8F">
      <w:p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8F6AAD">
        <w:rPr>
          <w:rFonts w:ascii="Times New Roman" w:hAnsi="Times New Roman" w:cs="Times New Roman"/>
          <w:bCs/>
          <w:iCs/>
          <w:sz w:val="24"/>
          <w:szCs w:val="24"/>
        </w:rPr>
        <w:t>Ova Odluka stupa na snagu osmog (8) dana od dana objave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8F6AAD">
        <w:rPr>
          <w:rFonts w:ascii="Times New Roman" w:hAnsi="Times New Roman" w:cs="Times New Roman"/>
          <w:bCs/>
          <w:iCs/>
          <w:sz w:val="24"/>
          <w:szCs w:val="24"/>
        </w:rPr>
        <w:t xml:space="preserve"> u </w:t>
      </w:r>
      <w:r>
        <w:rPr>
          <w:rFonts w:ascii="Times New Roman" w:hAnsi="Times New Roman" w:cs="Times New Roman"/>
          <w:bCs/>
          <w:iCs/>
          <w:sz w:val="24"/>
          <w:szCs w:val="24"/>
        </w:rPr>
        <w:t>„</w:t>
      </w:r>
      <w:r w:rsidRPr="008F6AAD">
        <w:rPr>
          <w:rFonts w:ascii="Times New Roman" w:hAnsi="Times New Roman" w:cs="Times New Roman"/>
          <w:bCs/>
          <w:iCs/>
          <w:sz w:val="24"/>
          <w:szCs w:val="24"/>
        </w:rPr>
        <w:t>Službenom glasniku Općine Plitvička Jezera</w:t>
      </w:r>
      <w:r>
        <w:rPr>
          <w:rFonts w:ascii="Times New Roman" w:hAnsi="Times New Roman" w:cs="Times New Roman"/>
          <w:bCs/>
          <w:iCs/>
          <w:sz w:val="24"/>
          <w:szCs w:val="24"/>
        </w:rPr>
        <w:t>“.</w:t>
      </w:r>
    </w:p>
    <w:p w14:paraId="56B1A27E" w14:textId="77777777" w:rsidR="003A1A8F" w:rsidRPr="008F6AAD" w:rsidRDefault="003A1A8F" w:rsidP="003A1A8F">
      <w:p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77B38F17" w14:textId="77777777" w:rsidR="003A1A8F" w:rsidRPr="008F6AAD" w:rsidRDefault="003A1A8F" w:rsidP="003A1A8F">
      <w:p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8F6AAD">
        <w:rPr>
          <w:rFonts w:ascii="Times New Roman" w:hAnsi="Times New Roman" w:cs="Times New Roman"/>
          <w:bCs/>
          <w:iCs/>
          <w:sz w:val="24"/>
          <w:szCs w:val="24"/>
        </w:rPr>
        <w:t> </w:t>
      </w:r>
    </w:p>
    <w:p w14:paraId="3E8564F5" w14:textId="77777777" w:rsidR="003A1A8F" w:rsidRPr="008F6AAD" w:rsidRDefault="003A1A8F" w:rsidP="003A1A8F">
      <w:p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8F6AAD">
        <w:rPr>
          <w:rFonts w:ascii="Times New Roman" w:hAnsi="Times New Roman" w:cs="Times New Roman"/>
          <w:bCs/>
          <w:iCs/>
          <w:sz w:val="24"/>
          <w:szCs w:val="24"/>
        </w:rPr>
        <w:t>KLASA:  363-03/18-01/40</w:t>
      </w:r>
    </w:p>
    <w:p w14:paraId="1E7EF1BC" w14:textId="2727ADE5" w:rsidR="003A1A8F" w:rsidRPr="008F6AAD" w:rsidRDefault="003A1A8F" w:rsidP="003A1A8F">
      <w:p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8F6AAD">
        <w:rPr>
          <w:rFonts w:ascii="Times New Roman" w:hAnsi="Times New Roman" w:cs="Times New Roman"/>
          <w:bCs/>
          <w:iCs/>
          <w:sz w:val="24"/>
          <w:szCs w:val="24"/>
        </w:rPr>
        <w:t>URBROJ: 2125</w:t>
      </w:r>
      <w:r>
        <w:rPr>
          <w:rFonts w:ascii="Times New Roman" w:hAnsi="Times New Roman" w:cs="Times New Roman"/>
          <w:bCs/>
          <w:iCs/>
          <w:sz w:val="24"/>
          <w:szCs w:val="24"/>
        </w:rPr>
        <w:t>-11-03-26-</w:t>
      </w:r>
    </w:p>
    <w:p w14:paraId="070C6DE6" w14:textId="2B8A5401" w:rsidR="003A1A8F" w:rsidRPr="008F6AAD" w:rsidRDefault="003A1A8F" w:rsidP="003A1A8F">
      <w:pPr>
        <w:tabs>
          <w:tab w:val="left" w:pos="3375"/>
        </w:tabs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8F6AAD">
        <w:rPr>
          <w:rFonts w:ascii="Times New Roman" w:hAnsi="Times New Roman" w:cs="Times New Roman"/>
          <w:bCs/>
          <w:iCs/>
          <w:sz w:val="24"/>
          <w:szCs w:val="24"/>
        </w:rPr>
        <w:t>Korenica,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                    . godine</w:t>
      </w:r>
    </w:p>
    <w:p w14:paraId="02E0D7AA" w14:textId="77777777" w:rsidR="003A1A8F" w:rsidRPr="008F6AAD" w:rsidRDefault="003A1A8F" w:rsidP="003A1A8F">
      <w:pPr>
        <w:tabs>
          <w:tab w:val="left" w:pos="3375"/>
        </w:tabs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06BE56B3" w14:textId="77777777" w:rsidR="003A1A8F" w:rsidRPr="008F6AAD" w:rsidRDefault="003A1A8F" w:rsidP="003A1A8F">
      <w:pPr>
        <w:tabs>
          <w:tab w:val="left" w:pos="3375"/>
        </w:tabs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8F6AAD">
        <w:rPr>
          <w:rFonts w:ascii="Times New Roman" w:hAnsi="Times New Roman" w:cs="Times New Roman"/>
          <w:bCs/>
          <w:iCs/>
          <w:sz w:val="24"/>
          <w:szCs w:val="24"/>
        </w:rPr>
        <w:tab/>
      </w:r>
    </w:p>
    <w:p w14:paraId="4F10BE83" w14:textId="77777777" w:rsidR="003A1A8F" w:rsidRPr="008F6AAD" w:rsidRDefault="003A1A8F" w:rsidP="003A1A8F">
      <w:pPr>
        <w:tabs>
          <w:tab w:val="left" w:pos="3375"/>
        </w:tabs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50697BE0" w14:textId="77777777" w:rsidR="003A1A8F" w:rsidRPr="008F6AAD" w:rsidRDefault="003A1A8F" w:rsidP="003A1A8F">
      <w:pPr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8F6AAD">
        <w:rPr>
          <w:rFonts w:ascii="Times New Roman" w:hAnsi="Times New Roman" w:cs="Times New Roman"/>
          <w:b/>
          <w:iCs/>
          <w:sz w:val="24"/>
          <w:szCs w:val="24"/>
        </w:rPr>
        <w:t>OPĆINSKO VIJEĆE OPĆINE PLITVIČKA JEZERA</w:t>
      </w:r>
    </w:p>
    <w:p w14:paraId="79C21830" w14:textId="77777777" w:rsidR="003A1A8F" w:rsidRPr="008F6AAD" w:rsidRDefault="003A1A8F" w:rsidP="003A1A8F">
      <w:pPr>
        <w:jc w:val="right"/>
        <w:rPr>
          <w:rFonts w:ascii="Times New Roman" w:hAnsi="Times New Roman" w:cs="Times New Roman"/>
          <w:bCs/>
          <w:iCs/>
          <w:sz w:val="24"/>
          <w:szCs w:val="24"/>
        </w:rPr>
      </w:pPr>
    </w:p>
    <w:p w14:paraId="2626E525" w14:textId="77777777" w:rsidR="003A1A8F" w:rsidRPr="008F6AAD" w:rsidRDefault="003A1A8F" w:rsidP="003A1A8F">
      <w:pPr>
        <w:jc w:val="right"/>
        <w:rPr>
          <w:rFonts w:ascii="Times New Roman" w:hAnsi="Times New Roman" w:cs="Times New Roman"/>
          <w:bCs/>
          <w:iCs/>
          <w:sz w:val="24"/>
          <w:szCs w:val="24"/>
        </w:rPr>
      </w:pPr>
    </w:p>
    <w:p w14:paraId="3D319216" w14:textId="77777777" w:rsidR="003A1A8F" w:rsidRPr="008F6AAD" w:rsidRDefault="003A1A8F" w:rsidP="003A1A8F">
      <w:pPr>
        <w:jc w:val="right"/>
        <w:rPr>
          <w:rFonts w:ascii="Times New Roman" w:hAnsi="Times New Roman" w:cs="Times New Roman"/>
          <w:bCs/>
          <w:iCs/>
          <w:sz w:val="24"/>
          <w:szCs w:val="24"/>
        </w:rPr>
      </w:pPr>
    </w:p>
    <w:p w14:paraId="31BE2112" w14:textId="3A12FBA2" w:rsidR="003A1A8F" w:rsidRPr="008F6AAD" w:rsidRDefault="003A1A8F" w:rsidP="003A1A8F">
      <w:pPr>
        <w:jc w:val="right"/>
        <w:rPr>
          <w:rFonts w:ascii="Times New Roman" w:hAnsi="Times New Roman" w:cs="Times New Roman"/>
          <w:bCs/>
          <w:iCs/>
          <w:sz w:val="24"/>
          <w:szCs w:val="24"/>
        </w:rPr>
      </w:pPr>
      <w:r w:rsidRPr="008F6AAD">
        <w:rPr>
          <w:rFonts w:ascii="Times New Roman" w:hAnsi="Times New Roman" w:cs="Times New Roman"/>
          <w:bCs/>
          <w:iCs/>
          <w:sz w:val="24"/>
          <w:szCs w:val="24"/>
        </w:rPr>
        <w:t>Predsjednik Općinskog vijeća</w:t>
      </w:r>
    </w:p>
    <w:p w14:paraId="701CC0F9" w14:textId="74361987" w:rsidR="004200AE" w:rsidRDefault="003A1A8F" w:rsidP="003A1A8F">
      <w:pPr>
        <w:jc w:val="right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Marko Maračić</w:t>
      </w:r>
    </w:p>
    <w:p w14:paraId="276DB811" w14:textId="77777777" w:rsidR="00930CB6" w:rsidRDefault="00930CB6" w:rsidP="003A1A8F">
      <w:pPr>
        <w:jc w:val="right"/>
        <w:rPr>
          <w:rFonts w:ascii="Times New Roman" w:hAnsi="Times New Roman" w:cs="Times New Roman"/>
          <w:bCs/>
          <w:iCs/>
          <w:sz w:val="24"/>
          <w:szCs w:val="24"/>
        </w:rPr>
      </w:pPr>
    </w:p>
    <w:p w14:paraId="7209E7B3" w14:textId="77777777" w:rsidR="00930CB6" w:rsidRDefault="00930CB6" w:rsidP="003A1A8F">
      <w:pPr>
        <w:jc w:val="right"/>
      </w:pPr>
    </w:p>
    <w:sectPr w:rsidR="00930C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A8F"/>
    <w:rsid w:val="002468AF"/>
    <w:rsid w:val="003A1A8F"/>
    <w:rsid w:val="004200AE"/>
    <w:rsid w:val="0057176A"/>
    <w:rsid w:val="005A24AE"/>
    <w:rsid w:val="00700D35"/>
    <w:rsid w:val="007050E5"/>
    <w:rsid w:val="00705EF0"/>
    <w:rsid w:val="00930CB6"/>
    <w:rsid w:val="00E77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1B327"/>
  <w15:chartTrackingRefBased/>
  <w15:docId w15:val="{779BDF7F-2F8D-4CCB-BA14-110352BD1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iCs/>
        <w:sz w:val="24"/>
        <w:szCs w:val="24"/>
        <w:lang w:val="hr-HR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1A8F"/>
    <w:pPr>
      <w:spacing w:line="240" w:lineRule="auto"/>
      <w:jc w:val="left"/>
    </w:pPr>
    <w:rPr>
      <w:rFonts w:asciiTheme="minorHAnsi" w:hAnsiTheme="minorHAnsi" w:cstheme="minorBidi"/>
      <w:iCs w:val="0"/>
      <w:noProof/>
      <w:sz w:val="22"/>
      <w:szCs w:val="22"/>
    </w:rPr>
  </w:style>
  <w:style w:type="paragraph" w:styleId="Naslov1">
    <w:name w:val="heading 1"/>
    <w:basedOn w:val="Normal"/>
    <w:next w:val="Normal"/>
    <w:link w:val="Naslov1Char"/>
    <w:uiPriority w:val="9"/>
    <w:qFormat/>
    <w:rsid w:val="003A1A8F"/>
    <w:pPr>
      <w:keepNext/>
      <w:keepLines/>
      <w:spacing w:before="360" w:after="80"/>
      <w:jc w:val="both"/>
      <w:outlineLvl w:val="0"/>
    </w:pPr>
    <w:rPr>
      <w:rFonts w:asciiTheme="majorHAnsi" w:eastAsiaTheme="majorEastAsia" w:hAnsiTheme="majorHAnsi" w:cstheme="majorBidi"/>
      <w:iCs/>
      <w:noProof w:val="0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A1A8F"/>
    <w:pPr>
      <w:keepNext/>
      <w:keepLines/>
      <w:spacing w:before="160" w:after="80"/>
      <w:jc w:val="both"/>
      <w:outlineLvl w:val="1"/>
    </w:pPr>
    <w:rPr>
      <w:rFonts w:asciiTheme="majorHAnsi" w:eastAsiaTheme="majorEastAsia" w:hAnsiTheme="majorHAnsi" w:cstheme="majorBidi"/>
      <w:iCs/>
      <w:noProof w:val="0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A1A8F"/>
    <w:pPr>
      <w:keepNext/>
      <w:keepLines/>
      <w:spacing w:before="160" w:after="80"/>
      <w:jc w:val="both"/>
      <w:outlineLvl w:val="2"/>
    </w:pPr>
    <w:rPr>
      <w:rFonts w:eastAsiaTheme="majorEastAsia" w:cstheme="majorBidi"/>
      <w:iCs/>
      <w:noProof w:val="0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A1A8F"/>
    <w:pPr>
      <w:keepNext/>
      <w:keepLines/>
      <w:spacing w:before="80" w:after="40"/>
      <w:jc w:val="both"/>
      <w:outlineLvl w:val="3"/>
    </w:pPr>
    <w:rPr>
      <w:rFonts w:eastAsiaTheme="majorEastAsia" w:cstheme="majorBidi"/>
      <w:i/>
      <w:noProof w:val="0"/>
      <w:color w:val="2F5496" w:themeColor="accent1" w:themeShade="BF"/>
      <w:sz w:val="24"/>
      <w:szCs w:val="24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A1A8F"/>
    <w:pPr>
      <w:keepNext/>
      <w:keepLines/>
      <w:spacing w:before="80" w:after="40"/>
      <w:jc w:val="both"/>
      <w:outlineLvl w:val="4"/>
    </w:pPr>
    <w:rPr>
      <w:rFonts w:eastAsiaTheme="majorEastAsia" w:cstheme="majorBidi"/>
      <w:iCs/>
      <w:noProof w:val="0"/>
      <w:color w:val="2F5496" w:themeColor="accent1" w:themeShade="BF"/>
      <w:sz w:val="24"/>
      <w:szCs w:val="24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A1A8F"/>
    <w:pPr>
      <w:keepNext/>
      <w:keepLines/>
      <w:spacing w:before="40"/>
      <w:jc w:val="both"/>
      <w:outlineLvl w:val="5"/>
    </w:pPr>
    <w:rPr>
      <w:rFonts w:eastAsiaTheme="majorEastAsia" w:cstheme="majorBidi"/>
      <w:i/>
      <w:noProof w:val="0"/>
      <w:color w:val="595959" w:themeColor="text1" w:themeTint="A6"/>
      <w:sz w:val="24"/>
      <w:szCs w:val="24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A1A8F"/>
    <w:pPr>
      <w:keepNext/>
      <w:keepLines/>
      <w:spacing w:before="40"/>
      <w:jc w:val="both"/>
      <w:outlineLvl w:val="6"/>
    </w:pPr>
    <w:rPr>
      <w:rFonts w:eastAsiaTheme="majorEastAsia" w:cstheme="majorBidi"/>
      <w:iCs/>
      <w:noProof w:val="0"/>
      <w:color w:val="595959" w:themeColor="text1" w:themeTint="A6"/>
      <w:sz w:val="24"/>
      <w:szCs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A1A8F"/>
    <w:pPr>
      <w:keepNext/>
      <w:keepLines/>
      <w:jc w:val="both"/>
      <w:outlineLvl w:val="7"/>
    </w:pPr>
    <w:rPr>
      <w:rFonts w:eastAsiaTheme="majorEastAsia" w:cstheme="majorBidi"/>
      <w:i/>
      <w:noProof w:val="0"/>
      <w:color w:val="272727" w:themeColor="text1" w:themeTint="D8"/>
      <w:sz w:val="24"/>
      <w:szCs w:val="24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A1A8F"/>
    <w:pPr>
      <w:keepNext/>
      <w:keepLines/>
      <w:jc w:val="both"/>
      <w:outlineLvl w:val="8"/>
    </w:pPr>
    <w:rPr>
      <w:rFonts w:eastAsiaTheme="majorEastAsia" w:cstheme="majorBidi"/>
      <w:iCs/>
      <w:noProof w:val="0"/>
      <w:color w:val="272727" w:themeColor="text1" w:themeTint="D8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A1A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A1A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A1A8F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A1A8F"/>
    <w:rPr>
      <w:rFonts w:asciiTheme="minorHAnsi" w:eastAsiaTheme="majorEastAsia" w:hAnsiTheme="minorHAnsi" w:cstheme="majorBidi"/>
      <w:i/>
      <w:iCs w:val="0"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A1A8F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A1A8F"/>
    <w:rPr>
      <w:rFonts w:asciiTheme="minorHAnsi" w:eastAsiaTheme="majorEastAsia" w:hAnsiTheme="minorHAnsi" w:cstheme="majorBidi"/>
      <w:i/>
      <w:iCs w:val="0"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A1A8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A1A8F"/>
    <w:rPr>
      <w:rFonts w:asciiTheme="minorHAnsi" w:eastAsiaTheme="majorEastAsia" w:hAnsiTheme="minorHAnsi" w:cstheme="majorBidi"/>
      <w:i/>
      <w:iCs w:val="0"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A1A8F"/>
    <w:rPr>
      <w:rFonts w:asciiTheme="minorHAnsi" w:eastAsiaTheme="majorEastAsia" w:hAnsiTheme="minorHAnsi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A1A8F"/>
    <w:pPr>
      <w:spacing w:after="80"/>
      <w:contextualSpacing/>
      <w:jc w:val="both"/>
    </w:pPr>
    <w:rPr>
      <w:rFonts w:asciiTheme="majorHAnsi" w:eastAsiaTheme="majorEastAsia" w:hAnsiTheme="majorHAnsi" w:cstheme="majorBidi"/>
      <w:iCs/>
      <w:noProof w:val="0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3A1A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A1A8F"/>
    <w:pPr>
      <w:numPr>
        <w:ilvl w:val="1"/>
      </w:numPr>
      <w:spacing w:after="160"/>
      <w:jc w:val="both"/>
    </w:pPr>
    <w:rPr>
      <w:rFonts w:eastAsiaTheme="majorEastAsia" w:cstheme="majorBidi"/>
      <w:iCs/>
      <w:noProof w:val="0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3A1A8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A1A8F"/>
    <w:pPr>
      <w:spacing w:before="160" w:after="160"/>
      <w:jc w:val="center"/>
    </w:pPr>
    <w:rPr>
      <w:rFonts w:ascii="Times New Roman" w:hAnsi="Times New Roman" w:cs="Times New Roman"/>
      <w:i/>
      <w:noProof w:val="0"/>
      <w:color w:val="404040" w:themeColor="text1" w:themeTint="BF"/>
      <w:sz w:val="24"/>
      <w:szCs w:val="24"/>
    </w:rPr>
  </w:style>
  <w:style w:type="character" w:customStyle="1" w:styleId="CitatChar">
    <w:name w:val="Citat Char"/>
    <w:basedOn w:val="Zadanifontodlomka"/>
    <w:link w:val="Citat"/>
    <w:uiPriority w:val="29"/>
    <w:rsid w:val="003A1A8F"/>
    <w:rPr>
      <w:i/>
      <w:iCs w:val="0"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A1A8F"/>
    <w:pPr>
      <w:ind w:left="720"/>
      <w:contextualSpacing/>
      <w:jc w:val="both"/>
    </w:pPr>
    <w:rPr>
      <w:rFonts w:ascii="Times New Roman" w:hAnsi="Times New Roman" w:cs="Times New Roman"/>
      <w:iCs/>
      <w:noProof w:val="0"/>
      <w:sz w:val="24"/>
      <w:szCs w:val="24"/>
    </w:rPr>
  </w:style>
  <w:style w:type="character" w:styleId="Jakoisticanje">
    <w:name w:val="Intense Emphasis"/>
    <w:basedOn w:val="Zadanifontodlomka"/>
    <w:uiPriority w:val="21"/>
    <w:qFormat/>
    <w:rsid w:val="003A1A8F"/>
    <w:rPr>
      <w:i/>
      <w:iCs w:val="0"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A1A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="Times New Roman" w:hAnsi="Times New Roman" w:cs="Times New Roman"/>
      <w:i/>
      <w:noProof w:val="0"/>
      <w:color w:val="2F5496" w:themeColor="accent1" w:themeShade="BF"/>
      <w:sz w:val="24"/>
      <w:szCs w:val="24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A1A8F"/>
    <w:rPr>
      <w:i/>
      <w:iCs w:val="0"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A1A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1058</Characters>
  <Application>Microsoft Office Word</Application>
  <DocSecurity>4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Vlašić</dc:creator>
  <cp:keywords/>
  <dc:description/>
  <cp:lastModifiedBy>Marija Vlašić</cp:lastModifiedBy>
  <cp:revision>2</cp:revision>
  <cp:lastPrinted>2026-01-16T08:48:00Z</cp:lastPrinted>
  <dcterms:created xsi:type="dcterms:W3CDTF">2026-01-16T08:48:00Z</dcterms:created>
  <dcterms:modified xsi:type="dcterms:W3CDTF">2026-01-16T08:48:00Z</dcterms:modified>
</cp:coreProperties>
</file>